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FF" w:rsidRDefault="00112BB5">
      <w:r>
        <w:rPr>
          <w:sz w:val="20"/>
          <w:szCs w:val="20"/>
        </w:rPr>
        <w:t xml:space="preserve">In October of 2012 on the NIST Hash mailing list, researchers estimated </w:t>
      </w:r>
      <w:r>
        <w:rPr>
          <w:sz w:val="20"/>
          <w:szCs w:val="20"/>
        </w:rPr>
        <w:br/>
        <w:t xml:space="preserve">that practical SHA-1 collision attacks would be plausible by 2018. On </w:t>
      </w:r>
      <w:r>
        <w:rPr>
          <w:sz w:val="20"/>
          <w:szCs w:val="20"/>
        </w:rPr>
        <w:br/>
        <w:t xml:space="preserve">August 5 of 2015 NIST updated their policy on hash functions to say </w:t>
      </w:r>
      <w:r>
        <w:rPr>
          <w:sz w:val="20"/>
          <w:szCs w:val="20"/>
        </w:rPr>
        <w:br/>
        <w:t xml:space="preserve">agencies should stop using SHA-1 for all applications that require </w:t>
      </w:r>
      <w:r>
        <w:rPr>
          <w:sz w:val="20"/>
          <w:szCs w:val="20"/>
        </w:rPr>
        <w:br/>
        <w:t xml:space="preserve">collision resistance. Our research extends existing algorithms for finding </w:t>
      </w:r>
      <w:r>
        <w:rPr>
          <w:sz w:val="20"/>
          <w:szCs w:val="20"/>
        </w:rPr>
        <w:br/>
        <w:t xml:space="preserve">collisions by parallelizing the attacks. We have constructed a 12 node </w:t>
      </w:r>
      <w:r>
        <w:rPr>
          <w:sz w:val="20"/>
          <w:szCs w:val="20"/>
        </w:rPr>
        <w:br/>
        <w:t xml:space="preserve">cluster from commodity hardware and the </w:t>
      </w:r>
      <w:proofErr w:type="spellStart"/>
      <w:r>
        <w:rPr>
          <w:sz w:val="20"/>
          <w:szCs w:val="20"/>
        </w:rPr>
        <w:t>OpenMPI</w:t>
      </w:r>
      <w:proofErr w:type="spellEnd"/>
      <w:r>
        <w:rPr>
          <w:sz w:val="20"/>
          <w:szCs w:val="20"/>
        </w:rPr>
        <w:t xml:space="preserve"> library. Using our </w:t>
      </w:r>
      <w:r>
        <w:rPr>
          <w:sz w:val="20"/>
          <w:szCs w:val="20"/>
        </w:rPr>
        <w:br/>
        <w:t xml:space="preserve">cluster, we have investigated SHA-1 collision attacks in a parallel </w:t>
      </w:r>
      <w:r>
        <w:rPr>
          <w:sz w:val="20"/>
          <w:szCs w:val="20"/>
        </w:rPr>
        <w:br/>
        <w:t xml:space="preserve">computing environment. Our results show that attacks based on exhaustive </w:t>
      </w:r>
      <w:r>
        <w:rPr>
          <w:sz w:val="20"/>
          <w:szCs w:val="20"/>
        </w:rPr>
        <w:br/>
        <w:t xml:space="preserve">search benefit the most from parallel computation, although are not yet </w:t>
      </w:r>
      <w:r>
        <w:rPr>
          <w:sz w:val="20"/>
          <w:szCs w:val="20"/>
        </w:rPr>
        <w:br/>
        <w:t xml:space="preserve">practical. In addition, we show that collision attacks based on properties </w:t>
      </w:r>
      <w:r>
        <w:rPr>
          <w:sz w:val="20"/>
          <w:szCs w:val="20"/>
        </w:rPr>
        <w:br/>
        <w:t xml:space="preserve">of the SHA-1 hash show significant speedup and that widespread successful </w:t>
      </w:r>
      <w:r>
        <w:rPr>
          <w:sz w:val="20"/>
          <w:szCs w:val="20"/>
        </w:rPr>
        <w:br/>
        <w:t>collision attacks will almost certainly be possible before 2018.</w:t>
      </w:r>
      <w:bookmarkStart w:id="0" w:name="_GoBack"/>
      <w:bookmarkEnd w:id="0"/>
    </w:p>
    <w:sectPr w:rsidR="00BA2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B5"/>
    <w:rsid w:val="00112BB5"/>
    <w:rsid w:val="00BA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24B98-D948-4222-8F5D-2A21A1C9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Chiriaco, Vincent C.</cp:lastModifiedBy>
  <cp:revision>1</cp:revision>
  <dcterms:created xsi:type="dcterms:W3CDTF">2016-03-17T20:30:00Z</dcterms:created>
  <dcterms:modified xsi:type="dcterms:W3CDTF">2016-03-17T20:31:00Z</dcterms:modified>
</cp:coreProperties>
</file>